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8B" w:rsidRPr="00E245C7" w:rsidRDefault="002A238B" w:rsidP="002A238B">
      <w:pPr>
        <w:pStyle w:val="HEAD"/>
        <w:numPr>
          <w:ilvl w:val="0"/>
          <w:numId w:val="0"/>
        </w:numPr>
        <w:jc w:val="center"/>
        <w:rPr>
          <w:rFonts w:ascii="Times New Roman" w:hAnsi="Times New Roman" w:cs="Times New Roman"/>
          <w:szCs w:val="28"/>
        </w:rPr>
      </w:pPr>
      <w:r w:rsidRPr="00E245C7">
        <w:rPr>
          <w:rFonts w:ascii="Times New Roman" w:hAnsi="Times New Roman" w:cs="Times New Roman"/>
          <w:szCs w:val="28"/>
        </w:rPr>
        <w:t>РЕЦЕНЗИРОВАНИЕ СБОРНИКА НАУЧНЫХ СТАТЕЙ, ТРУДОВ,</w:t>
      </w:r>
    </w:p>
    <w:p w:rsidR="002A238B" w:rsidRPr="00E245C7" w:rsidRDefault="002A238B" w:rsidP="002A238B">
      <w:pPr>
        <w:pStyle w:val="HEAD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zCs w:val="28"/>
        </w:rPr>
      </w:pPr>
      <w:r w:rsidRPr="00E245C7">
        <w:rPr>
          <w:rFonts w:ascii="Times New Roman" w:hAnsi="Times New Roman" w:cs="Times New Roman"/>
          <w:szCs w:val="28"/>
        </w:rPr>
        <w:t>МАТЕРИАЛОВ КОНФЕРЕНЦИЙ, ТЕЗИСОВ ДОКЛАДОВ</w:t>
      </w:r>
    </w:p>
    <w:p w:rsidR="002A238B" w:rsidRPr="00E245C7" w:rsidRDefault="002A238B" w:rsidP="002A238B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 xml:space="preserve">Вместе с рукописью сборника научных статей (трудов, материалов конференций, тезисов докладов) предоставляются две положительные рецензии 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Рецензент должен: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1. Оценить актуальность тематики сборника.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2. Указать, что все материалы, предлагаемые к опубликованию в сборнике, соответствуют заявленной тематике.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3. Определить соответствие всех статей высокому научному уровню сборника, подчеркнуть отсутствие разнобоя в характере подачи материала – от глубокой проблемной постановки и решения заявленной проблемы до упрощенного анализа работ других авторов.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4. Оценить предисловие к сборнику, указать, насколько полно отражена в нем проблематика сборника.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 xml:space="preserve">5. Указать, насколько полно представлены элементы справочно-сопроводительного аппарата: предисловие, указатели, </w:t>
      </w:r>
      <w:proofErr w:type="spellStart"/>
      <w:r w:rsidRPr="00E245C7">
        <w:rPr>
          <w:rFonts w:ascii="Times New Roman" w:hAnsi="Times New Roman" w:cs="Times New Roman"/>
          <w:sz w:val="24"/>
          <w:szCs w:val="28"/>
        </w:rPr>
        <w:t>прикнижная</w:t>
      </w:r>
      <w:proofErr w:type="spellEnd"/>
      <w:r w:rsidRPr="00E245C7">
        <w:rPr>
          <w:rFonts w:ascii="Times New Roman" w:hAnsi="Times New Roman" w:cs="Times New Roman"/>
          <w:sz w:val="24"/>
          <w:szCs w:val="28"/>
        </w:rPr>
        <w:t xml:space="preserve"> аннотация (с читательским адресом), библиографические списки, списки сокращений и условных обозначений, приложения и др.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6. Дать качественную и количественную оценку приведенного фактического материала.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 xml:space="preserve">7. Дать оценку литературного стиля изложения материала. </w:t>
      </w:r>
      <w:proofErr w:type="gramStart"/>
      <w:r w:rsidRPr="00E245C7">
        <w:rPr>
          <w:rFonts w:ascii="Times New Roman" w:hAnsi="Times New Roman" w:cs="Times New Roman"/>
          <w:sz w:val="24"/>
          <w:szCs w:val="28"/>
        </w:rPr>
        <w:t>Отметить, характерны ли для текстов статей следующие логические качества: доказательность, достоверность, конкретность, логичность, обоснованность, последовательность, связность, системность, точность и т. п.</w:t>
      </w:r>
      <w:proofErr w:type="gramEnd"/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8. Дать обоснованные выводы о рукописи в целом и при необходимости рекомендации по ее улучшению.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 xml:space="preserve">В заключительной части рецензии на основе анализа рукописи должны быть даны четкие выводы рецензента или об ее издании в представленном виде, или о необходимости ее доработки либо переработки (с конструктивными замечаниями). 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В тех случаях, когда рецензия содержит рекомендации по доработке рукописи, авторам материалов следует написать ответ на замечания рецензента, в котором должны содержаться сведения о внесенных в рукопись соответствующих изменениях, а также мотивированные возражения рецензенту по тем замечаниям, которые автор не принял.</w:t>
      </w: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238B" w:rsidRPr="00E245C7" w:rsidRDefault="002A238B" w:rsidP="002A238B">
      <w:pPr>
        <w:pStyle w:val="a3"/>
        <w:spacing w:line="271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РЕКВИЗИТЫ РЕЦЕНЗИИ: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название вида документа (рецензия);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точное название рукописи, на которую дается рецензия;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фамилия, и. о. ответственного редактора;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содержание рецензии (см. выше);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245C7">
        <w:rPr>
          <w:rFonts w:ascii="Times New Roman" w:hAnsi="Times New Roman" w:cs="Times New Roman"/>
          <w:sz w:val="24"/>
          <w:szCs w:val="28"/>
        </w:rPr>
        <w:t>фамилия, и. о. рецензента, его ученая степень, звание, должность, наименование организации;</w:t>
      </w:r>
      <w:proofErr w:type="gramEnd"/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подпись рецензента;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дата;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фамилия, должность и подпись лица, удостоверяющего подпись рецензента;</w:t>
      </w:r>
    </w:p>
    <w:p w:rsidR="002A238B" w:rsidRPr="00E245C7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45C7">
        <w:rPr>
          <w:rFonts w:ascii="Times New Roman" w:hAnsi="Times New Roman" w:cs="Times New Roman"/>
          <w:sz w:val="24"/>
          <w:szCs w:val="28"/>
        </w:rPr>
        <w:t>дата удостоверения подписи;</w:t>
      </w:r>
    </w:p>
    <w:p w:rsidR="002A238B" w:rsidRPr="00A963ED" w:rsidRDefault="002A238B" w:rsidP="002A238B">
      <w:pPr>
        <w:pStyle w:val="a3"/>
        <w:numPr>
          <w:ilvl w:val="1"/>
          <w:numId w:val="2"/>
        </w:numPr>
        <w:spacing w:line="271" w:lineRule="auto"/>
        <w:ind w:left="42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414C9">
        <w:rPr>
          <w:rFonts w:ascii="Times New Roman" w:hAnsi="Times New Roman" w:cs="Times New Roman"/>
          <w:sz w:val="24"/>
          <w:szCs w:val="28"/>
        </w:rPr>
        <w:t>печать.</w:t>
      </w:r>
      <w:bookmarkStart w:id="0" w:name="_GoBack"/>
      <w:bookmarkEnd w:id="0"/>
    </w:p>
    <w:p w:rsidR="00FE28E6" w:rsidRDefault="00FE28E6"/>
    <w:sectPr w:rsidR="00FE28E6" w:rsidSect="002A238B">
      <w:pgSz w:w="11906" w:h="16838" w:code="9"/>
      <w:pgMar w:top="1418" w:right="1133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AF"/>
    <w:multiLevelType w:val="multilevel"/>
    <w:tmpl w:val="BC00CC80"/>
    <w:lvl w:ilvl="0">
      <w:start w:val="1"/>
      <w:numFmt w:val="decimal"/>
      <w:pStyle w:val="HE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D30536"/>
    <w:multiLevelType w:val="hybridMultilevel"/>
    <w:tmpl w:val="1166FAC0"/>
    <w:lvl w:ilvl="0" w:tplc="5E2C3DE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2C3DE0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8B"/>
    <w:rsid w:val="000B0DFE"/>
    <w:rsid w:val="001039B3"/>
    <w:rsid w:val="00137111"/>
    <w:rsid w:val="002A238B"/>
    <w:rsid w:val="00575394"/>
    <w:rsid w:val="0067112D"/>
    <w:rsid w:val="009464F1"/>
    <w:rsid w:val="00AD6393"/>
    <w:rsid w:val="00C502F9"/>
    <w:rsid w:val="00EB2E5A"/>
    <w:rsid w:val="00EE47A5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8B"/>
    <w:pPr>
      <w:ind w:left="720"/>
      <w:contextualSpacing/>
    </w:pPr>
  </w:style>
  <w:style w:type="paragraph" w:customStyle="1" w:styleId="HEAD">
    <w:name w:val="HEAD"/>
    <w:basedOn w:val="a3"/>
    <w:qFormat/>
    <w:rsid w:val="002A238B"/>
    <w:pPr>
      <w:numPr>
        <w:numId w:val="1"/>
      </w:numPr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8B"/>
    <w:pPr>
      <w:ind w:left="720"/>
      <w:contextualSpacing/>
    </w:pPr>
  </w:style>
  <w:style w:type="paragraph" w:customStyle="1" w:styleId="HEAD">
    <w:name w:val="HEAD"/>
    <w:basedOn w:val="a3"/>
    <w:qFormat/>
    <w:rsid w:val="002A238B"/>
    <w:pPr>
      <w:numPr>
        <w:numId w:val="1"/>
      </w:numPr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КГУ им.Н.А. Некрасова 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1</cp:revision>
  <dcterms:created xsi:type="dcterms:W3CDTF">2019-03-06T08:54:00Z</dcterms:created>
  <dcterms:modified xsi:type="dcterms:W3CDTF">2019-03-06T08:55:00Z</dcterms:modified>
</cp:coreProperties>
</file>