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B6" w:rsidRPr="00080A06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РФ </w:t>
      </w:r>
    </w:p>
    <w:p w:rsidR="00AD3275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«Костромск</w:t>
      </w:r>
      <w:r w:rsidR="00AD3275">
        <w:rPr>
          <w:rFonts w:ascii="Times New Roman" w:hAnsi="Times New Roman" w:cs="Times New Roman"/>
          <w:sz w:val="24"/>
          <w:szCs w:val="24"/>
        </w:rPr>
        <w:t>ой государственный университет»</w:t>
      </w:r>
    </w:p>
    <w:p w:rsidR="00C779B6" w:rsidRPr="00080A06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Институт гуманитарных наук и социальных технологий</w:t>
      </w:r>
    </w:p>
    <w:p w:rsidR="00AD3275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 Кафедра философии, культуро</w:t>
      </w:r>
      <w:r w:rsidR="00AD3275">
        <w:rPr>
          <w:rFonts w:ascii="Times New Roman" w:hAnsi="Times New Roman" w:cs="Times New Roman"/>
          <w:sz w:val="24"/>
          <w:szCs w:val="24"/>
        </w:rPr>
        <w:t>логии и социальных коммуникаций</w:t>
      </w:r>
    </w:p>
    <w:p w:rsidR="008B0F96" w:rsidRPr="00080A06" w:rsidRDefault="008B0F9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Межрегиональный научно-просветительский центр им. И.А. Дедкова</w:t>
      </w:r>
    </w:p>
    <w:p w:rsidR="00C779B6" w:rsidRPr="00080A06" w:rsidRDefault="00C779B6" w:rsidP="008B0F9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F96" w:rsidRPr="00080A06" w:rsidRDefault="00C779B6" w:rsidP="004913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8577" cy="2357425"/>
            <wp:effectExtent l="19050" t="0" r="0" b="0"/>
            <wp:docPr id="1" name="Рисунок 1" descr="https://s3.amazonaws.com/s3.timetoast.com/public/uploads/photos/13385869/ded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s3.timetoast.com/public/uploads/photos/13385869/dedk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13" cy="236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F96" w:rsidRPr="00080A06" w:rsidRDefault="008B0F96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Игорь Александрович Дедков</w:t>
      </w:r>
      <w:r w:rsidR="00AD3275">
        <w:rPr>
          <w:rFonts w:ascii="Times New Roman" w:hAnsi="Times New Roman" w:cs="Times New Roman"/>
          <w:sz w:val="24"/>
          <w:szCs w:val="24"/>
        </w:rPr>
        <w:t xml:space="preserve"> (1934–</w:t>
      </w:r>
      <w:r w:rsidRPr="00080A06">
        <w:rPr>
          <w:rFonts w:ascii="Times New Roman" w:hAnsi="Times New Roman" w:cs="Times New Roman"/>
          <w:sz w:val="24"/>
          <w:szCs w:val="24"/>
        </w:rPr>
        <w:t xml:space="preserve">1994) – выдающийся литературный критик, журналист и мыслитель, в течение 30 лет живший в Костроме. С начала творческой деятельности в «хрущевскую оттепель» и до конца дней он отстаивал принципы гуманизма и демократии, свободу мысли. Масштаб личности Игоря Дедкова, «разомкнутость» его творчества в смежные области гуманитарной культуры позволяют объединить усилия филологов и культурологов, историков и философов, киноведов и театроведов, политологов, краеведов и журналистов в работе научной конференции. А издание альманаха «Кострома. GeniusLoci» даст возможность обобщить опыт научных изысканий. </w:t>
      </w:r>
    </w:p>
    <w:p w:rsidR="00080A06" w:rsidRDefault="00080A06" w:rsidP="008B0F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F96" w:rsidRPr="00080A06" w:rsidRDefault="008B0F96" w:rsidP="00080A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B0F96" w:rsidRPr="00080A06" w:rsidRDefault="008B0F96" w:rsidP="000A16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6F3E28" w:rsidRPr="006F3E28" w:rsidRDefault="008B0F96" w:rsidP="000A16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Пр</w:t>
      </w:r>
      <w:r w:rsidR="00AD3275">
        <w:rPr>
          <w:rFonts w:ascii="Times New Roman" w:hAnsi="Times New Roman" w:cs="Times New Roman"/>
          <w:sz w:val="24"/>
          <w:szCs w:val="24"/>
        </w:rPr>
        <w:t>иглашаем вас принять участие в д</w:t>
      </w:r>
      <w:r w:rsidRPr="00080A06">
        <w:rPr>
          <w:rFonts w:ascii="Times New Roman" w:hAnsi="Times New Roman" w:cs="Times New Roman"/>
          <w:sz w:val="24"/>
          <w:szCs w:val="24"/>
        </w:rPr>
        <w:t>есятой Всероссийской научной ко</w:t>
      </w:r>
      <w:r w:rsidR="003A00B5">
        <w:rPr>
          <w:rFonts w:ascii="Times New Roman" w:hAnsi="Times New Roman" w:cs="Times New Roman"/>
          <w:sz w:val="24"/>
          <w:szCs w:val="24"/>
        </w:rPr>
        <w:t>нференции, которая состоится 23</w:t>
      </w:r>
      <w:r w:rsidR="00AD3275">
        <w:rPr>
          <w:rFonts w:ascii="Times New Roman" w:hAnsi="Times New Roman" w:cs="Times New Roman"/>
          <w:sz w:val="24"/>
          <w:szCs w:val="24"/>
        </w:rPr>
        <w:t>–</w:t>
      </w:r>
      <w:r w:rsidR="003A00B5">
        <w:rPr>
          <w:rFonts w:ascii="Times New Roman" w:hAnsi="Times New Roman" w:cs="Times New Roman"/>
          <w:sz w:val="24"/>
          <w:szCs w:val="24"/>
        </w:rPr>
        <w:t>24 апреля 2021</w:t>
      </w:r>
      <w:r w:rsidRPr="00080A06">
        <w:rPr>
          <w:rFonts w:ascii="Times New Roman" w:hAnsi="Times New Roman" w:cs="Times New Roman"/>
          <w:sz w:val="24"/>
          <w:szCs w:val="24"/>
        </w:rPr>
        <w:t xml:space="preserve"> года. Конференция посвящена </w:t>
      </w:r>
      <w:r w:rsidR="003A00B5">
        <w:rPr>
          <w:rFonts w:ascii="Times New Roman" w:hAnsi="Times New Roman" w:cs="Times New Roman"/>
          <w:sz w:val="24"/>
          <w:szCs w:val="24"/>
        </w:rPr>
        <w:t xml:space="preserve">русской культуре, </w:t>
      </w:r>
      <w:r w:rsidRPr="00080A06">
        <w:rPr>
          <w:rFonts w:ascii="Times New Roman" w:hAnsi="Times New Roman" w:cs="Times New Roman"/>
          <w:sz w:val="24"/>
          <w:szCs w:val="24"/>
        </w:rPr>
        <w:t>творче</w:t>
      </w:r>
      <w:r w:rsidR="0097423C">
        <w:rPr>
          <w:rFonts w:ascii="Times New Roman" w:hAnsi="Times New Roman" w:cs="Times New Roman"/>
          <w:sz w:val="24"/>
          <w:szCs w:val="24"/>
        </w:rPr>
        <w:t xml:space="preserve">скому наследию И.А.Дедкова и </w:t>
      </w:r>
      <w:r w:rsidRPr="00080A06">
        <w:rPr>
          <w:rFonts w:ascii="Times New Roman" w:hAnsi="Times New Roman" w:cs="Times New Roman"/>
          <w:sz w:val="24"/>
          <w:szCs w:val="24"/>
        </w:rPr>
        <w:t xml:space="preserve"> проблемам</w:t>
      </w:r>
      <w:r w:rsidR="0097423C">
        <w:rPr>
          <w:rFonts w:ascii="Times New Roman" w:hAnsi="Times New Roman" w:cs="Times New Roman"/>
          <w:sz w:val="24"/>
          <w:szCs w:val="24"/>
        </w:rPr>
        <w:t xml:space="preserve"> соотношения глобального и локального русской духовной культуре. </w:t>
      </w:r>
      <w:r w:rsidR="003A00B5" w:rsidRPr="0097423C">
        <w:rPr>
          <w:rFonts w:ascii="Times New Roman" w:hAnsi="Times New Roman" w:cs="Times New Roman"/>
          <w:sz w:val="24"/>
          <w:szCs w:val="24"/>
        </w:rPr>
        <w:t>Это</w:t>
      </w:r>
      <w:r w:rsidR="003A00B5">
        <w:rPr>
          <w:rFonts w:ascii="Times New Roman" w:hAnsi="Times New Roman" w:cs="Times New Roman"/>
          <w:sz w:val="24"/>
          <w:szCs w:val="24"/>
        </w:rPr>
        <w:t xml:space="preserve"> будет у</w:t>
      </w:r>
      <w:r w:rsidR="006F3E28">
        <w:rPr>
          <w:rFonts w:ascii="Times New Roman" w:hAnsi="Times New Roman" w:cs="Times New Roman"/>
          <w:sz w:val="24"/>
          <w:szCs w:val="24"/>
        </w:rPr>
        <w:t>же одиннадцатое подобное научно</w:t>
      </w:r>
      <w:r w:rsidR="003A00B5">
        <w:rPr>
          <w:rFonts w:ascii="Times New Roman" w:hAnsi="Times New Roman" w:cs="Times New Roman"/>
          <w:sz w:val="24"/>
          <w:szCs w:val="24"/>
        </w:rPr>
        <w:t>е мероприятие.</w:t>
      </w:r>
      <w:r w:rsidR="006F3E28" w:rsidRPr="006F3E28">
        <w:rPr>
          <w:rFonts w:ascii="Times New Roman" w:hAnsi="Times New Roman" w:cs="Times New Roman"/>
          <w:b/>
          <w:sz w:val="24"/>
          <w:szCs w:val="24"/>
        </w:rPr>
        <w:t>Возможно проведение конференции в заочном</w:t>
      </w:r>
      <w:r w:rsidR="00974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E28" w:rsidRPr="006F3E28">
        <w:rPr>
          <w:rFonts w:ascii="Times New Roman" w:hAnsi="Times New Roman" w:cs="Times New Roman"/>
          <w:b/>
          <w:sz w:val="24"/>
          <w:szCs w:val="24"/>
        </w:rPr>
        <w:t>формате</w:t>
      </w:r>
      <w:r w:rsidR="006F3E28">
        <w:rPr>
          <w:rFonts w:ascii="Times New Roman" w:hAnsi="Times New Roman" w:cs="Times New Roman"/>
          <w:sz w:val="24"/>
          <w:szCs w:val="24"/>
        </w:rPr>
        <w:t xml:space="preserve"> с предварительным </w:t>
      </w:r>
      <w:r w:rsidR="0097423C">
        <w:rPr>
          <w:rFonts w:ascii="Times New Roman" w:hAnsi="Times New Roman" w:cs="Times New Roman"/>
          <w:sz w:val="24"/>
          <w:szCs w:val="24"/>
        </w:rPr>
        <w:t>предоставл</w:t>
      </w:r>
      <w:r w:rsidR="006F3E28" w:rsidRPr="0097423C">
        <w:rPr>
          <w:rFonts w:ascii="Times New Roman" w:hAnsi="Times New Roman" w:cs="Times New Roman"/>
          <w:sz w:val="24"/>
          <w:szCs w:val="24"/>
        </w:rPr>
        <w:t>ением</w:t>
      </w:r>
      <w:r w:rsidR="006F3E28">
        <w:rPr>
          <w:rFonts w:ascii="Times New Roman" w:hAnsi="Times New Roman" w:cs="Times New Roman"/>
          <w:sz w:val="24"/>
          <w:szCs w:val="24"/>
        </w:rPr>
        <w:t xml:space="preserve"> заявок на участие для составления программы и последующей присылкой текстов для публикации в альманахе «</w:t>
      </w:r>
      <w:r w:rsidR="006F3E28" w:rsidRPr="006F3E28">
        <w:rPr>
          <w:rFonts w:ascii="Times New Roman" w:eastAsia="Times New Roman" w:hAnsi="Times New Roman" w:cs="Times New Roman"/>
          <w:sz w:val="24"/>
          <w:szCs w:val="24"/>
        </w:rPr>
        <w:t>GeniusLoci</w:t>
      </w:r>
      <w:r w:rsidR="006F3E2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F3E28" w:rsidRPr="006F3E28" w:rsidRDefault="006F3E28" w:rsidP="006F3E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0B5" w:rsidRPr="000A16FE" w:rsidRDefault="008B0F96" w:rsidP="006F3E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A16FE">
        <w:rPr>
          <w:rFonts w:ascii="Times New Roman" w:hAnsi="Times New Roman" w:cs="Times New Roman"/>
          <w:b/>
          <w:sz w:val="32"/>
          <w:szCs w:val="32"/>
        </w:rPr>
        <w:t>Тема конференции:</w:t>
      </w:r>
    </w:p>
    <w:p w:rsidR="008B0F96" w:rsidRPr="00080A06" w:rsidRDefault="006F3E28" w:rsidP="006F3E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3A00B5" w:rsidRPr="0056195D">
        <w:rPr>
          <w:rFonts w:ascii="Times New Roman" w:eastAsia="Times New Roman" w:hAnsi="Times New Roman" w:cs="Times New Roman"/>
          <w:b/>
          <w:bCs/>
          <w:sz w:val="32"/>
          <w:szCs w:val="32"/>
        </w:rPr>
        <w:t>Русская культура в контексте социокультурной глокализации: диалектика глобального и локального</w:t>
      </w:r>
      <w:r w:rsidR="003A00B5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B26DC9" w:rsidRPr="00080A06" w:rsidRDefault="00B26DC9" w:rsidP="008B0F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25A" w:rsidRPr="00080A06" w:rsidRDefault="008B0F96" w:rsidP="00B06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Предполагается работа следующих секций и обсуждение соответствующих им вопросов и проблем</w:t>
      </w:r>
      <w:r w:rsidR="00C779B6" w:rsidRPr="00080A06">
        <w:rPr>
          <w:rFonts w:ascii="Times New Roman" w:hAnsi="Times New Roman" w:cs="Times New Roman"/>
          <w:sz w:val="24"/>
          <w:szCs w:val="24"/>
        </w:rPr>
        <w:t>:</w:t>
      </w:r>
    </w:p>
    <w:p w:rsidR="000A16FE" w:rsidRDefault="000772EB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3643E">
        <w:rPr>
          <w:rFonts w:ascii="Times New Roman" w:hAnsi="Times New Roman" w:cs="Times New Roman"/>
          <w:sz w:val="24"/>
          <w:szCs w:val="24"/>
        </w:rPr>
        <w:t>Глобализация кул</w:t>
      </w:r>
      <w:r w:rsidR="000A16FE">
        <w:rPr>
          <w:rFonts w:ascii="Times New Roman" w:hAnsi="Times New Roman" w:cs="Times New Roman"/>
          <w:sz w:val="24"/>
          <w:szCs w:val="24"/>
        </w:rPr>
        <w:t xml:space="preserve">ьтуры и ее альтернативы </w:t>
      </w:r>
    </w:p>
    <w:p w:rsidR="000D325A" w:rsidRPr="00080A06" w:rsidRDefault="000A16FE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3643E">
        <w:rPr>
          <w:rFonts w:ascii="Times New Roman" w:hAnsi="Times New Roman" w:cs="Times New Roman"/>
          <w:sz w:val="24"/>
          <w:szCs w:val="24"/>
        </w:rPr>
        <w:t>Глокал</w:t>
      </w:r>
      <w:r w:rsidR="003A00B5">
        <w:rPr>
          <w:rFonts w:ascii="Times New Roman" w:hAnsi="Times New Roman" w:cs="Times New Roman"/>
          <w:sz w:val="24"/>
          <w:szCs w:val="24"/>
        </w:rPr>
        <w:t xml:space="preserve">изация в культуре: регионализм </w:t>
      </w:r>
      <w:r w:rsidR="003A00B5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="0097423C">
        <w:rPr>
          <w:rFonts w:ascii="Times New Roman" w:hAnsi="Times New Roman" w:cs="Times New Roman"/>
          <w:sz w:val="24"/>
          <w:szCs w:val="24"/>
        </w:rPr>
        <w:t xml:space="preserve"> </w:t>
      </w:r>
      <w:r w:rsidR="003A00B5">
        <w:rPr>
          <w:rFonts w:ascii="Times New Roman" w:hAnsi="Times New Roman" w:cs="Times New Roman"/>
          <w:sz w:val="24"/>
          <w:szCs w:val="24"/>
        </w:rPr>
        <w:t>глобализм</w:t>
      </w:r>
    </w:p>
    <w:p w:rsidR="0097423C" w:rsidRDefault="000A16FE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00B5">
        <w:rPr>
          <w:rFonts w:ascii="Times New Roman" w:hAnsi="Times New Roman" w:cs="Times New Roman"/>
          <w:sz w:val="24"/>
          <w:szCs w:val="24"/>
        </w:rPr>
        <w:t xml:space="preserve">. </w:t>
      </w:r>
      <w:r w:rsidR="0097423C">
        <w:rPr>
          <w:rFonts w:ascii="Times New Roman" w:hAnsi="Times New Roman" w:cs="Times New Roman"/>
          <w:sz w:val="24"/>
          <w:szCs w:val="24"/>
        </w:rPr>
        <w:t>Диалектика локального и глобального в русской духовной культуре.</w:t>
      </w:r>
    </w:p>
    <w:p w:rsidR="000A16FE" w:rsidRDefault="0097423C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6FE">
        <w:rPr>
          <w:rFonts w:ascii="Times New Roman" w:hAnsi="Times New Roman" w:cs="Times New Roman"/>
          <w:sz w:val="24"/>
          <w:szCs w:val="24"/>
        </w:rPr>
        <w:t>4. Русская культура в контексте социокультурной глобализации.</w:t>
      </w:r>
    </w:p>
    <w:p w:rsidR="000A16FE" w:rsidRPr="003A00B5" w:rsidRDefault="000A16FE" w:rsidP="000D32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Провинциальный мир и его место глобальной культуре</w:t>
      </w:r>
      <w:r w:rsidR="006F3E2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Игорь Дедков </w:t>
      </w:r>
      <w:r w:rsidR="00D80D95">
        <w:rPr>
          <w:rFonts w:ascii="Times New Roman" w:hAnsi="Times New Roman" w:cs="Times New Roman"/>
          <w:sz w:val="24"/>
          <w:szCs w:val="24"/>
        </w:rPr>
        <w:t>как</w:t>
      </w:r>
      <w:r w:rsidR="0097423C">
        <w:rPr>
          <w:rFonts w:ascii="Times New Roman" w:hAnsi="Times New Roman" w:cs="Times New Roman"/>
          <w:sz w:val="24"/>
          <w:szCs w:val="24"/>
        </w:rPr>
        <w:t xml:space="preserve"> </w:t>
      </w:r>
      <w:r w:rsidR="00D3643E" w:rsidRPr="00D3643E">
        <w:rPr>
          <w:rFonts w:ascii="Times New Roman" w:eastAsia="Times New Roman" w:hAnsi="Times New Roman" w:cs="Times New Roman"/>
          <w:sz w:val="24"/>
          <w:szCs w:val="24"/>
        </w:rPr>
        <w:t>GeniusLoci</w:t>
      </w:r>
      <w:r w:rsidR="006F3E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364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F96" w:rsidRPr="00080A06" w:rsidRDefault="008B0F96" w:rsidP="008B0F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>Условия для желающих принять участие в работе конференции.</w:t>
      </w:r>
    </w:p>
    <w:p w:rsidR="008B0F96" w:rsidRPr="00080A06" w:rsidRDefault="008B0F96" w:rsidP="00B06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>Для участия в конферен</w:t>
      </w:r>
      <w:r w:rsidR="003A00B5">
        <w:rPr>
          <w:rFonts w:ascii="Times New Roman" w:eastAsia="Times New Roman" w:hAnsi="Times New Roman" w:cs="Times New Roman"/>
          <w:sz w:val="24"/>
          <w:szCs w:val="24"/>
        </w:rPr>
        <w:t>ции необходимо до 10 апреля 2021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г. прислать заявку участника с указанием </w:t>
      </w:r>
      <w:r w:rsidR="00080A06">
        <w:rPr>
          <w:rFonts w:ascii="Times New Roman" w:eastAsia="Times New Roman" w:hAnsi="Times New Roman" w:cs="Times New Roman"/>
          <w:sz w:val="24"/>
          <w:szCs w:val="24"/>
        </w:rPr>
        <w:t xml:space="preserve">ФИО автора, его места работы, должности, ученой степени, адреса и телефона для связи, а так же 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темы </w:t>
      </w:r>
      <w:r w:rsidR="00080A06">
        <w:rPr>
          <w:rFonts w:ascii="Times New Roman" w:eastAsia="Times New Roman" w:hAnsi="Times New Roman" w:cs="Times New Roman"/>
          <w:sz w:val="24"/>
          <w:szCs w:val="24"/>
        </w:rPr>
        <w:t xml:space="preserve">предстоящего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выступлени</w:t>
      </w:r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я по адресу: </w:t>
      </w:r>
      <w:hyperlink r:id="rId6" w:history="1"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aleksandr</w:t>
        </w:r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kostroma</w:t>
        </w:r>
        <w:r w:rsidR="00C34741" w:rsidRPr="00080A0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Название темы необходимо для своевременной распечатки программы </w:t>
      </w:r>
      <w:r w:rsidR="00AD3275">
        <w:rPr>
          <w:rFonts w:ascii="Times New Roman" w:eastAsia="Times New Roman" w:hAnsi="Times New Roman" w:cs="Times New Roman"/>
          <w:sz w:val="24"/>
          <w:szCs w:val="24"/>
        </w:rPr>
        <w:t>предстоя</w:t>
      </w:r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щей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конференции. </w:t>
      </w: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Доклады </w:t>
      </w:r>
      <w:r w:rsidR="00C34741"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и статьи </w:t>
      </w: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объёмом до 5 страниц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="003A00B5">
        <w:rPr>
          <w:rFonts w:ascii="Times New Roman" w:eastAsia="Times New Roman" w:hAnsi="Times New Roman" w:cs="Times New Roman"/>
          <w:sz w:val="24"/>
          <w:szCs w:val="24"/>
        </w:rPr>
        <w:t xml:space="preserve"> до 1 июля 2021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D301DD" w:rsidRPr="00080A06" w:rsidRDefault="008B0F96" w:rsidP="00B06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Доклады будут опубликованы в </w:t>
      </w:r>
      <w:bookmarkStart w:id="0" w:name="_GoBack"/>
      <w:bookmarkEnd w:id="0"/>
      <w:r w:rsidR="0097423C">
        <w:rPr>
          <w:rFonts w:ascii="Times New Roman" w:eastAsia="Times New Roman" w:hAnsi="Times New Roman" w:cs="Times New Roman"/>
          <w:sz w:val="24"/>
          <w:szCs w:val="24"/>
        </w:rPr>
        <w:t>четвертом</w:t>
      </w:r>
      <w:r w:rsidR="00C779B6" w:rsidRPr="00080A06">
        <w:rPr>
          <w:rFonts w:ascii="Times New Roman" w:eastAsia="Times New Roman" w:hAnsi="Times New Roman" w:cs="Times New Roman"/>
          <w:sz w:val="24"/>
          <w:szCs w:val="24"/>
        </w:rPr>
        <w:t xml:space="preserve"> выпуске рецензируемого альманаха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«Кострома. GeniusLoci» Публикация бесплатна.</w:t>
      </w:r>
      <w:r w:rsidRPr="00067B5B">
        <w:rPr>
          <w:rFonts w:ascii="Times New Roman" w:eastAsia="Times New Roman" w:hAnsi="Times New Roman" w:cs="Times New Roman"/>
          <w:sz w:val="24"/>
          <w:szCs w:val="24"/>
        </w:rPr>
        <w:t>Оргкомитет оставляет за собой право отклонять материалы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, не соответствующие проблематике конференции или не отвечающие требованиям к оформлению, а также вносить редакторскую правку в принятые к публикации материалы. Проезд, проживание в гостинице, суточные и прочие расходы оплачиваются командирующей стороной или самими участниками. Требования к оформлению статей Текстовый редактор MS Word (в формате .doc или .rtf), шрифт TimesNewRoman, кегль 14, междустрочный интервал – 1, все поля – по 2 см, абзацный отступ – 1,25 см. При использовании особых шрифтов необходимо выслать их отдельным файлом.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Библиографические ссылки в тексте статьи оформляются в квадратных скобках с указанием номера источника в </w:t>
      </w:r>
      <w:r w:rsidR="004A06DC">
        <w:rPr>
          <w:rFonts w:ascii="Times New Roman" w:hAnsi="Times New Roman" w:cs="Times New Roman"/>
          <w:sz w:val="24"/>
          <w:szCs w:val="24"/>
        </w:rPr>
        <w:t xml:space="preserve">затекстовом </w:t>
      </w:r>
      <w:r w:rsidRPr="00080A06">
        <w:rPr>
          <w:rFonts w:ascii="Times New Roman" w:hAnsi="Times New Roman" w:cs="Times New Roman"/>
          <w:sz w:val="24"/>
          <w:szCs w:val="24"/>
        </w:rPr>
        <w:t xml:space="preserve">списке литературы и </w:t>
      </w:r>
      <w:r w:rsidR="00080A06" w:rsidRPr="00080A06">
        <w:rPr>
          <w:rFonts w:ascii="Times New Roman" w:hAnsi="Times New Roman" w:cs="Times New Roman"/>
          <w:sz w:val="24"/>
          <w:szCs w:val="24"/>
        </w:rPr>
        <w:t xml:space="preserve">используемых </w:t>
      </w:r>
      <w:r w:rsidR="004A06DC">
        <w:rPr>
          <w:rFonts w:ascii="Times New Roman" w:hAnsi="Times New Roman" w:cs="Times New Roman"/>
          <w:sz w:val="24"/>
          <w:szCs w:val="24"/>
        </w:rPr>
        <w:t xml:space="preserve">при цитировании </w:t>
      </w:r>
      <w:r w:rsidRPr="00080A06">
        <w:rPr>
          <w:rFonts w:ascii="Times New Roman" w:hAnsi="Times New Roman" w:cs="Times New Roman"/>
          <w:sz w:val="24"/>
          <w:szCs w:val="24"/>
        </w:rPr>
        <w:t>страниц</w:t>
      </w:r>
      <w:r w:rsidR="00080A06" w:rsidRPr="00080A06">
        <w:rPr>
          <w:rFonts w:ascii="Times New Roman" w:hAnsi="Times New Roman" w:cs="Times New Roman"/>
          <w:sz w:val="24"/>
          <w:szCs w:val="24"/>
        </w:rPr>
        <w:t xml:space="preserve"> данного источника</w:t>
      </w:r>
      <w:r w:rsidRPr="00080A06">
        <w:rPr>
          <w:rFonts w:ascii="Times New Roman" w:hAnsi="Times New Roman" w:cs="Times New Roman"/>
          <w:sz w:val="24"/>
          <w:szCs w:val="24"/>
        </w:rPr>
        <w:t xml:space="preserve">. </w:t>
      </w:r>
      <w:r w:rsidRPr="004A06DC">
        <w:rPr>
          <w:rFonts w:ascii="Times New Roman" w:hAnsi="Times New Roman" w:cs="Times New Roman"/>
          <w:sz w:val="24"/>
          <w:szCs w:val="24"/>
        </w:rPr>
        <w:t>Например</w:t>
      </w:r>
      <w:r w:rsidR="004A06DC">
        <w:rPr>
          <w:rFonts w:ascii="Times New Roman" w:hAnsi="Times New Roman" w:cs="Times New Roman"/>
          <w:sz w:val="24"/>
          <w:szCs w:val="24"/>
        </w:rPr>
        <w:t>:</w:t>
      </w:r>
      <w:r w:rsidRPr="00080A06">
        <w:rPr>
          <w:rFonts w:ascii="Times New Roman" w:hAnsi="Times New Roman" w:cs="Times New Roman"/>
          <w:sz w:val="24"/>
          <w:szCs w:val="24"/>
        </w:rPr>
        <w:t xml:space="preserve"> [1, с. 25 –26]</w:t>
      </w:r>
      <w:r w:rsidR="00080A06" w:rsidRPr="00080A06">
        <w:rPr>
          <w:rFonts w:ascii="Times New Roman" w:hAnsi="Times New Roman" w:cs="Times New Roman"/>
          <w:sz w:val="24"/>
          <w:szCs w:val="24"/>
        </w:rPr>
        <w:t xml:space="preserve"> или [2, с. 256], [3, с.14, 16-17]</w:t>
      </w:r>
      <w:r w:rsidRPr="00080A06">
        <w:rPr>
          <w:rFonts w:ascii="Times New Roman" w:hAnsi="Times New Roman" w:cs="Times New Roman"/>
          <w:sz w:val="24"/>
          <w:szCs w:val="24"/>
        </w:rPr>
        <w:t>.</w:t>
      </w:r>
    </w:p>
    <w:p w:rsidR="00D301DD" w:rsidRPr="00080A06" w:rsidRDefault="008B0F96" w:rsidP="00B06C87">
      <w:pPr>
        <w:spacing w:after="0" w:line="36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Обязательным условием регистрации статей в РИНЦ является</w:t>
      </w:r>
      <w:r w:rsidR="006F3E28">
        <w:rPr>
          <w:rFonts w:ascii="Times New Roman" w:eastAsia="Times New Roman" w:hAnsi="Times New Roman" w:cs="Times New Roman"/>
          <w:sz w:val="24"/>
          <w:szCs w:val="24"/>
        </w:rPr>
        <w:t xml:space="preserve">присылка вместе с текстом статьи согласия на ее публикацию (в произвольном виде), </w:t>
      </w:r>
      <w:r w:rsidR="00067B5B">
        <w:rPr>
          <w:rFonts w:ascii="Times New Roman" w:eastAsia="Times New Roman" w:hAnsi="Times New Roman" w:cs="Times New Roman"/>
          <w:sz w:val="24"/>
          <w:szCs w:val="24"/>
        </w:rPr>
        <w:t xml:space="preserve">указание УДК и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сопровождение статей аннотациями на русском и английском языках (не более 2-3 строк), а также наличие ключевых слов (не более 10) н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а русском и английском языках. </w:t>
      </w:r>
      <w:r w:rsidR="00D301DD" w:rsidRPr="00080A06">
        <w:rPr>
          <w:rFonts w:ascii="Times New Roman" w:eastAsia="Times New Roman" w:hAnsi="Times New Roman" w:cs="Times New Roman"/>
          <w:sz w:val="24"/>
          <w:szCs w:val="24"/>
        </w:rPr>
        <w:t>Данная информация на русском языке размещается в начале текста (после УДК, названия статьи, фамилии и инициал</w:t>
      </w:r>
      <w:r w:rsidR="000772EB">
        <w:rPr>
          <w:rFonts w:ascii="Times New Roman" w:eastAsia="Times New Roman" w:hAnsi="Times New Roman" w:cs="Times New Roman"/>
          <w:sz w:val="24"/>
          <w:szCs w:val="24"/>
        </w:rPr>
        <w:t>ов автора), а английском язык –</w:t>
      </w:r>
      <w:r w:rsidR="00080A06" w:rsidRPr="00080A06">
        <w:rPr>
          <w:rFonts w:ascii="Times New Roman" w:eastAsia="Times New Roman" w:hAnsi="Times New Roman" w:cs="Times New Roman"/>
          <w:sz w:val="24"/>
          <w:szCs w:val="24"/>
        </w:rPr>
        <w:t xml:space="preserve"> в самом конце статьи</w:t>
      </w:r>
      <w:r w:rsidR="00D301DD" w:rsidRPr="00080A06">
        <w:rPr>
          <w:rFonts w:ascii="Times New Roman" w:eastAsia="Times New Roman" w:hAnsi="Times New Roman" w:cs="Times New Roman"/>
          <w:sz w:val="24"/>
          <w:szCs w:val="24"/>
        </w:rPr>
        <w:t xml:space="preserve"> после списка литературы.</w:t>
      </w:r>
      <w:r w:rsidR="00080A06" w:rsidRPr="00080A06">
        <w:rPr>
          <w:rFonts w:ascii="Times New Roman" w:eastAsia="Times New Roman" w:hAnsi="Times New Roman" w:cs="Times New Roman"/>
          <w:sz w:val="24"/>
          <w:szCs w:val="24"/>
        </w:rPr>
        <w:t xml:space="preserve"> При этом слова «аннотация» и «ключевые слова»</w:t>
      </w:r>
      <w:r w:rsidR="00067B5B">
        <w:rPr>
          <w:rFonts w:ascii="Times New Roman" w:eastAsia="Times New Roman" w:hAnsi="Times New Roman" w:cs="Times New Roman"/>
          <w:sz w:val="24"/>
          <w:szCs w:val="24"/>
        </w:rPr>
        <w:t xml:space="preserve"> не пишутся</w:t>
      </w:r>
      <w:r w:rsidR="00080A06" w:rsidRPr="00080A06">
        <w:rPr>
          <w:rFonts w:ascii="Times New Roman" w:eastAsia="Times New Roman" w:hAnsi="Times New Roman" w:cs="Times New Roman"/>
          <w:sz w:val="24"/>
          <w:szCs w:val="24"/>
        </w:rPr>
        <w:t>. Ключевые слова на русском и на английском языках выделяются полужирным шрифтом.</w:t>
      </w:r>
    </w:p>
    <w:p w:rsidR="00080A06" w:rsidRPr="00080A06" w:rsidRDefault="00080A06" w:rsidP="00067B5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080A06" w:rsidRPr="00080A06" w:rsidRDefault="00080A06" w:rsidP="000772E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УДК 821.161.1</w:t>
      </w:r>
    </w:p>
    <w:p w:rsidR="00080A06" w:rsidRPr="00080A06" w:rsidRDefault="00080A06" w:rsidP="00067B5B">
      <w:pPr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ОСОБЕННОСТИ ДИАЛОГИЧНОСТИ В СТАТЬЯХ</w:t>
      </w: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Д.С. МЕРЕЖКОВСКОГО ОБ А.П.ЧЕХОВЕ 1900 – 1910 ГОДОВ</w:t>
      </w: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A06" w:rsidRPr="00080A06" w:rsidRDefault="00080A06" w:rsidP="00067B5B">
      <w:pPr>
        <w:spacing w:after="0"/>
        <w:ind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>Н.Г. Коптелова</w:t>
      </w:r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В статье характеризуются содержательные и формальные особенности диалогичности, проявившейся в статьях Д. С. Мер</w:t>
      </w:r>
      <w:r w:rsidR="00B06C87">
        <w:rPr>
          <w:rFonts w:ascii="Times New Roman" w:hAnsi="Times New Roman" w:cs="Times New Roman"/>
          <w:sz w:val="24"/>
          <w:szCs w:val="24"/>
        </w:rPr>
        <w:t>ежковского об А. П. Чехове 1900–</w:t>
      </w:r>
      <w:r w:rsidRPr="00080A06">
        <w:rPr>
          <w:rFonts w:ascii="Times New Roman" w:hAnsi="Times New Roman" w:cs="Times New Roman"/>
          <w:sz w:val="24"/>
          <w:szCs w:val="24"/>
        </w:rPr>
        <w:t>1910 годов.</w:t>
      </w:r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A06">
        <w:rPr>
          <w:rFonts w:ascii="Times New Roman" w:hAnsi="Times New Roman" w:cs="Times New Roman"/>
          <w:b/>
          <w:sz w:val="24"/>
          <w:szCs w:val="24"/>
        </w:rPr>
        <w:t xml:space="preserve">     Д. С. Мережковский, А. П. Чехов, диалогичность, критический метод, символизм, религиозное миропонимание, полифонизм, образность.</w:t>
      </w:r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</w:t>
      </w:r>
    </w:p>
    <w:p w:rsidR="00080A06" w:rsidRPr="00080A06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…………………………………………………………………….</w:t>
      </w:r>
    </w:p>
    <w:p w:rsidR="00080A06" w:rsidRPr="00080A06" w:rsidRDefault="00080A06" w:rsidP="00067B5B">
      <w:pPr>
        <w:pStyle w:val="a6"/>
        <w:ind w:left="0" w:right="57"/>
        <w:jc w:val="both"/>
        <w:rPr>
          <w:b/>
          <w:lang w:val="en-US"/>
        </w:rPr>
      </w:pPr>
      <w:r w:rsidRPr="00080A06">
        <w:rPr>
          <w:b/>
          <w:lang w:val="en-US"/>
        </w:rPr>
        <w:t>PECULIARITIES OF DIALOGICITY IN D. S. MEREZHKOVSKY'S ARTICLES ABOUT A. P. CHEKHOV 1900 – 1910</w:t>
      </w:r>
    </w:p>
    <w:p w:rsidR="00080A06" w:rsidRPr="00080A06" w:rsidRDefault="00080A06" w:rsidP="00067B5B">
      <w:pPr>
        <w:pStyle w:val="a6"/>
        <w:ind w:left="0" w:right="57"/>
        <w:jc w:val="center"/>
        <w:rPr>
          <w:b/>
          <w:lang w:val="en-US"/>
        </w:rPr>
      </w:pPr>
      <w:r w:rsidRPr="00080A06">
        <w:rPr>
          <w:b/>
          <w:lang w:val="en-US"/>
        </w:rPr>
        <w:t>N. G. Koptelova</w:t>
      </w:r>
    </w:p>
    <w:p w:rsidR="00067B5B" w:rsidRPr="00067B5B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sz w:val="24"/>
          <w:szCs w:val="24"/>
          <w:lang w:val="en-US"/>
        </w:rPr>
        <w:t>The article describes the substantive and formal peculiarities of dialogue, which was manifested in D. Merezhkovsky's articles on A. Chekhov in 1900–1910.</w:t>
      </w:r>
    </w:p>
    <w:p w:rsidR="00080A06" w:rsidRPr="00067B5B" w:rsidRDefault="00080A06" w:rsidP="00067B5B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0A06">
        <w:rPr>
          <w:rFonts w:ascii="Times New Roman" w:hAnsi="Times New Roman" w:cs="Times New Roman"/>
          <w:b/>
          <w:sz w:val="24"/>
          <w:szCs w:val="24"/>
          <w:lang w:val="en-US"/>
        </w:rPr>
        <w:t>D. Merezhkovsky, A. Chekhov, dialogue, critical method, symbolist, religious understanding of the world, polyphony, imagery.</w:t>
      </w:r>
    </w:p>
    <w:p w:rsidR="00067B5B" w:rsidRPr="00AD3275" w:rsidRDefault="00067B5B" w:rsidP="00067B5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0F96" w:rsidRPr="00080A06" w:rsidRDefault="00D301DD" w:rsidP="00067B5B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>Еще одним о</w:t>
      </w:r>
      <w:r w:rsidR="008B0F96" w:rsidRPr="00080A06">
        <w:rPr>
          <w:rFonts w:ascii="Times New Roman" w:eastAsia="Times New Roman" w:hAnsi="Times New Roman" w:cs="Times New Roman"/>
          <w:sz w:val="24"/>
          <w:szCs w:val="24"/>
        </w:rPr>
        <w:t xml:space="preserve">бязательным условием для регистрации изданий университета в РИНЦ является </w:t>
      </w:r>
      <w:r w:rsidR="008B0F96" w:rsidRPr="00080A06">
        <w:rPr>
          <w:rFonts w:ascii="Times New Roman" w:eastAsia="Times New Roman" w:hAnsi="Times New Roman" w:cs="Times New Roman"/>
          <w:b/>
          <w:sz w:val="24"/>
          <w:szCs w:val="24"/>
        </w:rPr>
        <w:t>оформ</w:t>
      </w: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ление </w:t>
      </w:r>
      <w:r w:rsidR="008B0F96"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списка </w:t>
      </w: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литературы </w:t>
      </w:r>
      <w:r w:rsidR="00D80D95">
        <w:rPr>
          <w:rFonts w:ascii="Times New Roman" w:eastAsia="Times New Roman" w:hAnsi="Times New Roman" w:cs="Times New Roman"/>
          <w:b/>
          <w:sz w:val="24"/>
          <w:szCs w:val="24"/>
        </w:rPr>
        <w:t>согласно требованиям</w:t>
      </w:r>
      <w:r w:rsidR="008B0F96" w:rsidRPr="00080A06">
        <w:rPr>
          <w:rFonts w:ascii="Times New Roman" w:eastAsia="Times New Roman" w:hAnsi="Times New Roman" w:cs="Times New Roman"/>
          <w:b/>
          <w:sz w:val="24"/>
          <w:szCs w:val="24"/>
        </w:rPr>
        <w:t>ГОСТ 7.05–2008</w:t>
      </w:r>
      <w:r w:rsidR="008B0F96" w:rsidRPr="00080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67B5B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Статья в журнале: Фамилия и инициалы авторов, соавторов (до 3). Название статьи // Название журнала. Год. No. С. от - до.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Статья в сборнике трудов: Фамилия и инициалы авторов. Название статьи // Назв. сб. трудов // ред., сост. Место издания: Издательство, год. С. От – до.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Монография или книга: Фамилия и инициалы авторов. Название. Место издания: Издательство, год.; или Название / под ред. инициалы и фамилия. Место издания: Издательство, год. – число страниц в книге __с.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lastRenderedPageBreak/>
        <w:t xml:space="preserve">* Автореферат: Фамилия и инициалы. Название: автореф. дис. ... канд. ... наук / Назв. учеб. заведения. Город, год. – с.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Диссертация: Фамилия и инициалы. Название: дис. ... канд. ... наук / Назв. учеб. заведения. Город, год. – __с. </w:t>
      </w:r>
    </w:p>
    <w:p w:rsidR="00D301DD" w:rsidRPr="00067B5B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* Интернет источники: Фамилия и инициалы. Название [Электронный ресурс]. – Режим </w:t>
      </w:r>
      <w:r w:rsidRPr="00067B5B">
        <w:rPr>
          <w:rFonts w:ascii="Times New Roman" w:hAnsi="Times New Roman" w:cs="Times New Roman"/>
          <w:sz w:val="24"/>
          <w:szCs w:val="24"/>
        </w:rPr>
        <w:t xml:space="preserve">доступа: http://... (дата обращения ...).      </w:t>
      </w:r>
    </w:p>
    <w:p w:rsidR="00D301DD" w:rsidRPr="00080A06" w:rsidRDefault="00D301DD" w:rsidP="00D80D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Например:</w:t>
      </w:r>
    </w:p>
    <w:p w:rsidR="00D301DD" w:rsidRPr="00080A06" w:rsidRDefault="00D301DD" w:rsidP="00D80D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1.Барт Р. Избранные работы: Семиотика: Поэтика: Пер. с фр. / Сост., общ. ред. и вступ. ст. Г. К. Косикова. М.: Прогресс, 1989 – 616 с. </w:t>
      </w:r>
    </w:p>
    <w:p w:rsidR="00D301DD" w:rsidRPr="00080A06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2.Бодрийяр Ж. Cоблазн / Ж. Бодрийяр. М: AdMarginem, 2000. – 320 с. </w:t>
      </w:r>
    </w:p>
    <w:p w:rsidR="00D301DD" w:rsidRDefault="00D301DD" w:rsidP="008B0F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hAnsi="Times New Roman" w:cs="Times New Roman"/>
          <w:sz w:val="24"/>
          <w:szCs w:val="24"/>
        </w:rPr>
        <w:t xml:space="preserve">3.Гадамер Г. Истина и метод: основы философской герменевтики / Г. Гадамер. М.: Прогресс, 1988. – 699 с. </w:t>
      </w:r>
    </w:p>
    <w:p w:rsidR="00067B5B" w:rsidRDefault="00067B5B" w:rsidP="00067B5B">
      <w:pPr>
        <w:pStyle w:val="a6"/>
        <w:spacing w:line="360" w:lineRule="auto"/>
        <w:ind w:left="0"/>
        <w:jc w:val="both"/>
        <w:rPr>
          <w:color w:val="000000"/>
        </w:rPr>
      </w:pPr>
      <w:r w:rsidRPr="00067B5B">
        <w:t xml:space="preserve">4. </w:t>
      </w:r>
      <w:r w:rsidRPr="00067B5B">
        <w:rPr>
          <w:color w:val="000000"/>
        </w:rPr>
        <w:t>Кожевникова С.Ю. Развитие коммерческой деятельности в регионах на основе использования потенциала гастрономических брендов // Материалы II Всероссийской научно-практической конференции с международным участием «</w:t>
      </w:r>
      <w:hyperlink r:id="rId7" w:history="1">
        <w:r w:rsidRPr="00067B5B">
          <w:rPr>
            <w:rStyle w:val="a3"/>
            <w:color w:val="000000"/>
            <w:u w:val="none"/>
          </w:rPr>
          <w:t>Брендинг как коммуникативная технология XXI века</w:t>
        </w:r>
      </w:hyperlink>
      <w:r w:rsidRPr="00067B5B">
        <w:rPr>
          <w:color w:val="000000"/>
        </w:rPr>
        <w:t xml:space="preserve">» под ред. А. Д. Кривоносова,  2016.  [Электронный ресурс]. – Режим доступа:  </w:t>
      </w:r>
      <w:hyperlink r:id="rId8" w:history="1">
        <w:r w:rsidRPr="00067B5B">
          <w:rPr>
            <w:rStyle w:val="a3"/>
            <w:color w:val="auto"/>
            <w:u w:val="none"/>
          </w:rPr>
          <w:t>https://elibrary.ru/download/elibrary_25628748_29700906.pdf</w:t>
        </w:r>
      </w:hyperlink>
      <w:r w:rsidRPr="00067B5B">
        <w:rPr>
          <w:color w:val="000000"/>
        </w:rPr>
        <w:t xml:space="preserve">  (дата обращения 09.04.2019)</w:t>
      </w:r>
      <w:r>
        <w:rPr>
          <w:color w:val="000000"/>
        </w:rPr>
        <w:t>.</w:t>
      </w:r>
    </w:p>
    <w:p w:rsidR="00067B5B" w:rsidRPr="00067B5B" w:rsidRDefault="00067B5B" w:rsidP="00067B5B">
      <w:pPr>
        <w:pStyle w:val="a6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5. </w:t>
      </w:r>
      <w:r w:rsidRPr="00E939DC">
        <w:t>ГАНИКО, фонд № 1235, опись №1, дело №10, С. 28</w:t>
      </w:r>
      <w:r>
        <w:t>.</w:t>
      </w:r>
    </w:p>
    <w:p w:rsidR="008B0F96" w:rsidRPr="00080A06" w:rsidRDefault="008B0F96" w:rsidP="00D80D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b/>
          <w:sz w:val="24"/>
          <w:szCs w:val="24"/>
        </w:rPr>
        <w:t>Оргкомитет конференции</w:t>
      </w:r>
    </w:p>
    <w:p w:rsidR="008B0F96" w:rsidRPr="00080A06" w:rsidRDefault="008B0F96" w:rsidP="008B0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87">
        <w:rPr>
          <w:rFonts w:ascii="Times New Roman" w:eastAsia="Times New Roman" w:hAnsi="Times New Roman" w:cs="Times New Roman"/>
          <w:i/>
          <w:sz w:val="24"/>
          <w:szCs w:val="24"/>
        </w:rPr>
        <w:t>Александр Владимирович Зайцев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оргкомитета, директор Межрегионального научно-просветительского центра им. И.А. Дедкова, доктор политических наук, профессор кафедры философии, культурологии и социальных коммуникаций КГУ.</w:t>
      </w:r>
    </w:p>
    <w:p w:rsidR="008B0F96" w:rsidRPr="00080A06" w:rsidRDefault="008B0F96" w:rsidP="008B0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87">
        <w:rPr>
          <w:rFonts w:ascii="Times New Roman" w:eastAsia="Times New Roman" w:hAnsi="Times New Roman" w:cs="Times New Roman"/>
          <w:i/>
          <w:sz w:val="24"/>
          <w:szCs w:val="24"/>
        </w:rPr>
        <w:t>Алексей Вячеславович Зябликов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 – заведующий кафедрой философии, культурологии и социальных коммуникаций КГУ, док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>тор исторических наук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0F96" w:rsidRPr="00080A06" w:rsidRDefault="008B0F96" w:rsidP="008B0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C87">
        <w:rPr>
          <w:rFonts w:ascii="Times New Roman" w:eastAsia="Times New Roman" w:hAnsi="Times New Roman" w:cs="Times New Roman"/>
          <w:i/>
          <w:sz w:val="24"/>
          <w:szCs w:val="24"/>
        </w:rPr>
        <w:t>Наталия Александровна Баландина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секретарь конференции.</w:t>
      </w:r>
    </w:p>
    <w:p w:rsidR="00C34741" w:rsidRPr="00080A06" w:rsidRDefault="008B0F96" w:rsidP="00B06C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>Контактная информация 156000, г. Кострома, ул. Дзержинского, д. 17, Костромской государственный университет, кафедра философии, культурологии и социальных коммуникаций</w:t>
      </w:r>
      <w:r w:rsidR="00C34741" w:rsidRPr="00080A06">
        <w:rPr>
          <w:rFonts w:ascii="Times New Roman" w:eastAsia="Times New Roman" w:hAnsi="Times New Roman" w:cs="Times New Roman"/>
          <w:sz w:val="24"/>
          <w:szCs w:val="24"/>
        </w:rPr>
        <w:t xml:space="preserve"> КГУ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 ауд. 313; телефон: 8(4942) 49-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 xml:space="preserve">80-67; e-mail: </w:t>
      </w:r>
      <w:hyperlink r:id="rId9" w:history="1">
        <w:r w:rsidR="00C34741" w:rsidRPr="00BD51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aleksandr</w:t>
        </w:r>
        <w:r w:rsidR="00C34741" w:rsidRPr="00BD51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C34741" w:rsidRPr="00BD51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kostroma</w:t>
        </w:r>
        <w:r w:rsidR="00C34741" w:rsidRPr="00BD514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Pr="00BD51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B0F96" w:rsidRPr="00080A06" w:rsidRDefault="008B0F96" w:rsidP="00B06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A06">
        <w:rPr>
          <w:rFonts w:ascii="Times New Roman" w:eastAsia="Times New Roman" w:hAnsi="Times New Roman" w:cs="Times New Roman"/>
          <w:sz w:val="24"/>
          <w:szCs w:val="24"/>
        </w:rPr>
        <w:t>Проезд к месту проведения: от автовокзала на автобусах NoNo 1, 2, 9, 14 до остановки «Технологический университет»</w:t>
      </w:r>
      <w:r w:rsidR="00B06C87">
        <w:rPr>
          <w:rFonts w:ascii="Times New Roman" w:eastAsia="Times New Roman" w:hAnsi="Times New Roman" w:cs="Times New Roman"/>
          <w:sz w:val="24"/>
          <w:szCs w:val="24"/>
        </w:rPr>
        <w:t xml:space="preserve">; от железнодорожного вокзала – </w:t>
      </w:r>
      <w:r w:rsidRPr="00080A06">
        <w:rPr>
          <w:rFonts w:ascii="Times New Roman" w:eastAsia="Times New Roman" w:hAnsi="Times New Roman" w:cs="Times New Roman"/>
          <w:sz w:val="24"/>
          <w:szCs w:val="24"/>
        </w:rPr>
        <w:t>на троллейбусе No 2 до остановки «Технологический университет»</w:t>
      </w:r>
    </w:p>
    <w:p w:rsidR="00080A06" w:rsidRPr="00080A06" w:rsidRDefault="00080A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0A06" w:rsidRPr="00080A06" w:rsidSect="00B2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F618E"/>
    <w:multiLevelType w:val="hybridMultilevel"/>
    <w:tmpl w:val="ADBA54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0D325A"/>
    <w:rsid w:val="00067B5B"/>
    <w:rsid w:val="000772EB"/>
    <w:rsid w:val="00080A06"/>
    <w:rsid w:val="000A16FE"/>
    <w:rsid w:val="000D325A"/>
    <w:rsid w:val="000F4CBF"/>
    <w:rsid w:val="0012761E"/>
    <w:rsid w:val="003A00B5"/>
    <w:rsid w:val="003A1F3D"/>
    <w:rsid w:val="004913CE"/>
    <w:rsid w:val="004A06DC"/>
    <w:rsid w:val="00555FCE"/>
    <w:rsid w:val="006D3CF9"/>
    <w:rsid w:val="006F3E28"/>
    <w:rsid w:val="007606A2"/>
    <w:rsid w:val="007E5CDF"/>
    <w:rsid w:val="007F6B9D"/>
    <w:rsid w:val="008B0F96"/>
    <w:rsid w:val="008D2A3D"/>
    <w:rsid w:val="0097423C"/>
    <w:rsid w:val="00AD3275"/>
    <w:rsid w:val="00B06C87"/>
    <w:rsid w:val="00B26DC9"/>
    <w:rsid w:val="00BD106A"/>
    <w:rsid w:val="00BD514E"/>
    <w:rsid w:val="00C34741"/>
    <w:rsid w:val="00C779B6"/>
    <w:rsid w:val="00D301DD"/>
    <w:rsid w:val="00D3643E"/>
    <w:rsid w:val="00D80D95"/>
    <w:rsid w:val="00E41930"/>
    <w:rsid w:val="00F0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9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80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download/elibrary_25628748_2970090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25628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-kostrom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andr-kostrom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dcterms:created xsi:type="dcterms:W3CDTF">2019-11-08T05:00:00Z</dcterms:created>
  <dcterms:modified xsi:type="dcterms:W3CDTF">2020-12-16T07:14:00Z</dcterms:modified>
</cp:coreProperties>
</file>